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5F88F" w14:textId="77777777"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61336CA1" wp14:editId="695BE6D1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52BFAF2B" wp14:editId="1EAFD95E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5B32AF55" wp14:editId="427D34F5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5865761E" wp14:editId="477131F1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D53E1" w14:textId="77777777" w:rsidR="002A4CD2" w:rsidRPr="00F45222" w:rsidRDefault="002A4CD2" w:rsidP="007834D2">
      <w:pPr>
        <w:spacing w:before="120" w:after="120"/>
        <w:jc w:val="center"/>
        <w:rPr>
          <w:rFonts w:ascii="Trebuchet MS" w:hAnsi="Trebuchet MS"/>
          <w:b/>
        </w:rPr>
      </w:pPr>
    </w:p>
    <w:p w14:paraId="33878E9E" w14:textId="77777777" w:rsidR="0022572D" w:rsidRPr="00D52B1E" w:rsidRDefault="0022572D" w:rsidP="007834D2">
      <w:pPr>
        <w:rPr>
          <w:rFonts w:ascii="Trebuchet MS" w:hAnsi="Trebuchet MS"/>
          <w:color w:val="FF0000"/>
        </w:rPr>
      </w:pPr>
    </w:p>
    <w:p w14:paraId="72771FDB" w14:textId="77777777" w:rsidR="0022572D" w:rsidRPr="003E7AA3" w:rsidRDefault="0022572D" w:rsidP="007834D2">
      <w:pPr>
        <w:rPr>
          <w:rFonts w:ascii="Trebuchet MS" w:hAnsi="Trebuchet MS"/>
          <w:sz w:val="24"/>
        </w:rPr>
      </w:pPr>
    </w:p>
    <w:p w14:paraId="5F0E1A4E" w14:textId="77777777" w:rsidR="003E7AA3" w:rsidRPr="002174CE" w:rsidRDefault="003E7AA3" w:rsidP="002174CE">
      <w:pPr>
        <w:spacing w:line="360" w:lineRule="auto"/>
        <w:ind w:left="708"/>
        <w:rPr>
          <w:bCs/>
          <w:sz w:val="24"/>
          <w:szCs w:val="24"/>
        </w:rPr>
      </w:pPr>
      <w:r w:rsidRPr="002174CE">
        <w:rPr>
          <w:b/>
          <w:sz w:val="24"/>
          <w:szCs w:val="24"/>
        </w:rPr>
        <w:t>Titlul proiectului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 </w:t>
      </w:r>
      <w:r w:rsidR="00FF4AA2" w:rsidRPr="00F459FE">
        <w:rPr>
          <w:b/>
          <w:bCs/>
          <w:sz w:val="28"/>
          <w:szCs w:val="28"/>
        </w:rPr>
        <w:t xml:space="preserve">Amenajare parculet nr. </w:t>
      </w:r>
      <w:r w:rsidR="000620BC">
        <w:rPr>
          <w:b/>
          <w:bCs/>
          <w:sz w:val="28"/>
          <w:szCs w:val="28"/>
        </w:rPr>
        <w:t>3</w:t>
      </w:r>
      <w:r w:rsidR="00FF4AA2" w:rsidRPr="00F459FE">
        <w:rPr>
          <w:b/>
          <w:bCs/>
          <w:sz w:val="28"/>
          <w:szCs w:val="28"/>
        </w:rPr>
        <w:t xml:space="preserve"> Cartier Obreja, Municipiul Târgu Jiu”</w:t>
      </w:r>
      <w:r w:rsidR="002174CE" w:rsidRPr="00F459FE">
        <w:rPr>
          <w:b/>
          <w:bCs/>
          <w:sz w:val="28"/>
          <w:szCs w:val="28"/>
        </w:rPr>
        <w:t>,</w:t>
      </w:r>
      <w:r w:rsidR="002174CE" w:rsidRPr="002174CE">
        <w:rPr>
          <w:bCs/>
          <w:sz w:val="24"/>
          <w:szCs w:val="24"/>
        </w:rPr>
        <w:t xml:space="preserve"> </w:t>
      </w:r>
      <w:r w:rsidR="000620BC">
        <w:rPr>
          <w:bCs/>
          <w:sz w:val="24"/>
          <w:szCs w:val="24"/>
        </w:rPr>
        <w:t xml:space="preserve"> Codul MySMIS: 128327</w:t>
      </w:r>
    </w:p>
    <w:p w14:paraId="3B140504" w14:textId="77777777" w:rsidR="003E7AA3" w:rsidRPr="002174CE" w:rsidRDefault="003E7AA3" w:rsidP="002174CE">
      <w:pPr>
        <w:spacing w:line="360" w:lineRule="auto"/>
        <w:ind w:left="708"/>
        <w:rPr>
          <w:sz w:val="24"/>
          <w:szCs w:val="24"/>
        </w:rPr>
      </w:pPr>
      <w:r w:rsidRPr="002174CE">
        <w:rPr>
          <w:b/>
          <w:sz w:val="24"/>
          <w:szCs w:val="24"/>
        </w:rPr>
        <w:t>Denumirea beneficiarului</w:t>
      </w:r>
      <w:r w:rsidRPr="002174CE">
        <w:rPr>
          <w:sz w:val="24"/>
          <w:szCs w:val="24"/>
        </w:rPr>
        <w:t xml:space="preserve">: </w:t>
      </w:r>
      <w:r w:rsidR="00FF4AA2" w:rsidRPr="002174CE">
        <w:rPr>
          <w:rFonts w:cs="Calibri"/>
          <w:sz w:val="24"/>
          <w:szCs w:val="24"/>
        </w:rPr>
        <w:t>UAT MUNICIPIUL TÂRGU JIU</w:t>
      </w:r>
    </w:p>
    <w:p w14:paraId="0A114CC3" w14:textId="77777777" w:rsidR="000620BC" w:rsidRPr="000B0026" w:rsidRDefault="003E7AA3" w:rsidP="000620BC">
      <w:pPr>
        <w:spacing w:after="0" w:line="240" w:lineRule="auto"/>
        <w:ind w:left="720" w:hanging="12"/>
        <w:jc w:val="both"/>
        <w:rPr>
          <w:rFonts w:cs="Calibri"/>
          <w:sz w:val="24"/>
          <w:szCs w:val="24"/>
        </w:rPr>
      </w:pPr>
      <w:r w:rsidRPr="002174CE">
        <w:rPr>
          <w:b/>
          <w:sz w:val="24"/>
          <w:szCs w:val="24"/>
        </w:rPr>
        <w:t xml:space="preserve">Scopul </w:t>
      </w:r>
      <w:r w:rsidR="004541ED" w:rsidRPr="002174CE">
        <w:rPr>
          <w:b/>
          <w:sz w:val="24"/>
          <w:szCs w:val="24"/>
        </w:rPr>
        <w:t xml:space="preserve"> si o</w:t>
      </w:r>
      <w:r w:rsidRPr="002174CE">
        <w:rPr>
          <w:b/>
          <w:sz w:val="24"/>
          <w:szCs w:val="24"/>
        </w:rPr>
        <w:t>biectivele specifice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</w:t>
      </w:r>
      <w:r w:rsidR="00FF4AA2" w:rsidRPr="002174CE">
        <w:rPr>
          <w:rFonts w:cs="Calibri"/>
          <w:sz w:val="24"/>
          <w:szCs w:val="24"/>
        </w:rPr>
        <w:t xml:space="preserve"> </w:t>
      </w:r>
      <w:r w:rsidR="000620BC" w:rsidRPr="000B0026">
        <w:rPr>
          <w:rFonts w:cs="Calibri"/>
          <w:sz w:val="24"/>
          <w:szCs w:val="24"/>
        </w:rPr>
        <w:t>Îmbunătățirea regenerării fizice, economice și sociale a comunităților  marginalizate din cartier Obreja</w:t>
      </w:r>
      <w:r w:rsidR="000620BC">
        <w:rPr>
          <w:rFonts w:cs="Calibri"/>
          <w:sz w:val="24"/>
          <w:szCs w:val="24"/>
        </w:rPr>
        <w:t xml:space="preserve"> prin amenajarea unui pă</w:t>
      </w:r>
      <w:r w:rsidR="000620BC" w:rsidRPr="00580B22">
        <w:rPr>
          <w:rFonts w:cs="Calibri"/>
          <w:sz w:val="24"/>
          <w:szCs w:val="24"/>
        </w:rPr>
        <w:t>rcule</w:t>
      </w:r>
      <w:r w:rsidR="000620BC">
        <w:rPr>
          <w:rFonts w:cs="Calibri"/>
          <w:sz w:val="24"/>
          <w:szCs w:val="24"/>
        </w:rPr>
        <w:t>ț</w:t>
      </w:r>
      <w:r w:rsidR="000620BC" w:rsidRPr="00580B22">
        <w:rPr>
          <w:rFonts w:cs="Calibri"/>
          <w:sz w:val="24"/>
          <w:szCs w:val="24"/>
        </w:rPr>
        <w:t xml:space="preserve"> în suprafa</w:t>
      </w:r>
      <w:r w:rsidR="000620BC">
        <w:rPr>
          <w:rFonts w:cs="Calibri"/>
          <w:sz w:val="24"/>
          <w:szCs w:val="24"/>
        </w:rPr>
        <w:t>ță</w:t>
      </w:r>
      <w:r w:rsidR="000620BC" w:rsidRPr="00580B22">
        <w:rPr>
          <w:rFonts w:cs="Calibri"/>
          <w:sz w:val="24"/>
          <w:szCs w:val="24"/>
        </w:rPr>
        <w:t xml:space="preserve"> de 998,38 mp </w:t>
      </w:r>
    </w:p>
    <w:p w14:paraId="54BA944E" w14:textId="77777777" w:rsidR="00FF4AA2" w:rsidRPr="002174CE" w:rsidRDefault="00FF4AA2" w:rsidP="002174CE">
      <w:pPr>
        <w:spacing w:after="0" w:line="360" w:lineRule="auto"/>
        <w:ind w:left="720" w:hanging="12"/>
        <w:jc w:val="both"/>
        <w:rPr>
          <w:rFonts w:cs="Calibri"/>
          <w:sz w:val="24"/>
          <w:szCs w:val="24"/>
        </w:rPr>
      </w:pPr>
    </w:p>
    <w:p w14:paraId="14D84869" w14:textId="77777777" w:rsidR="00FF4AA2" w:rsidRPr="002174CE" w:rsidRDefault="00FF4AA2" w:rsidP="002174C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2174CE">
        <w:rPr>
          <w:rFonts w:cs="Calibri"/>
          <w:b/>
          <w:sz w:val="24"/>
          <w:szCs w:val="24"/>
        </w:rPr>
        <w:t xml:space="preserve">              Obiectivele specifice</w:t>
      </w:r>
      <w:r w:rsidRPr="002174CE">
        <w:rPr>
          <w:rFonts w:cs="Calibri"/>
          <w:sz w:val="24"/>
          <w:szCs w:val="24"/>
        </w:rPr>
        <w:t xml:space="preserve"> ale proiectului vizează: </w:t>
      </w:r>
    </w:p>
    <w:p w14:paraId="485E8FFA" w14:textId="77777777" w:rsidR="000620BC" w:rsidRDefault="000620BC" w:rsidP="000620B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Amenajarea unui pă</w:t>
      </w:r>
      <w:r w:rsidRPr="00580B22">
        <w:rPr>
          <w:rFonts w:cs="Calibri"/>
          <w:sz w:val="24"/>
          <w:szCs w:val="24"/>
        </w:rPr>
        <w:t>rcule</w:t>
      </w:r>
      <w:r>
        <w:rPr>
          <w:rFonts w:cs="Calibri"/>
          <w:sz w:val="24"/>
          <w:szCs w:val="24"/>
        </w:rPr>
        <w:t>ț</w:t>
      </w:r>
      <w:r w:rsidRPr="00580B22">
        <w:rPr>
          <w:rFonts w:cs="Calibri"/>
          <w:sz w:val="24"/>
          <w:szCs w:val="24"/>
        </w:rPr>
        <w:t xml:space="preserve"> în suprafa</w:t>
      </w:r>
      <w:r>
        <w:rPr>
          <w:rFonts w:cs="Calibri"/>
          <w:sz w:val="24"/>
          <w:szCs w:val="24"/>
        </w:rPr>
        <w:t>ță de 998,38 mp dotat cu bănci de ș</w:t>
      </w:r>
      <w:r w:rsidRPr="00580B22">
        <w:rPr>
          <w:rFonts w:cs="Calibri"/>
          <w:sz w:val="24"/>
          <w:szCs w:val="24"/>
        </w:rPr>
        <w:t>ezut, co</w:t>
      </w:r>
      <w:r>
        <w:rPr>
          <w:rFonts w:cs="Calibri"/>
          <w:sz w:val="24"/>
          <w:szCs w:val="24"/>
        </w:rPr>
        <w:t>ș</w:t>
      </w:r>
      <w:r w:rsidRPr="00580B22">
        <w:rPr>
          <w:rFonts w:cs="Calibri"/>
          <w:sz w:val="24"/>
          <w:szCs w:val="24"/>
        </w:rPr>
        <w:t xml:space="preserve">uri de gunoi </w:t>
      </w:r>
      <w:r>
        <w:rPr>
          <w:rFonts w:cs="Calibri"/>
          <w:sz w:val="24"/>
          <w:szCs w:val="24"/>
        </w:rPr>
        <w:t>ș</w:t>
      </w:r>
      <w:r w:rsidRPr="00580B22">
        <w:rPr>
          <w:rFonts w:cs="Calibri"/>
          <w:sz w:val="24"/>
          <w:szCs w:val="24"/>
        </w:rPr>
        <w:t xml:space="preserve">i stâlpi de iluminat </w:t>
      </w:r>
    </w:p>
    <w:p w14:paraId="6EC64D9F" w14:textId="77777777" w:rsidR="000620BC" w:rsidRDefault="000620BC" w:rsidP="000620B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80B22">
        <w:rPr>
          <w:rFonts w:cs="Calibri"/>
          <w:sz w:val="24"/>
          <w:szCs w:val="24"/>
        </w:rPr>
        <w:t>Amenajare spa</w:t>
      </w:r>
      <w:r>
        <w:rPr>
          <w:rFonts w:cs="Calibri"/>
          <w:sz w:val="24"/>
          <w:szCs w:val="24"/>
        </w:rPr>
        <w:t>ț</w:t>
      </w:r>
      <w:r w:rsidRPr="00580B22">
        <w:rPr>
          <w:rFonts w:cs="Calibri"/>
          <w:sz w:val="24"/>
          <w:szCs w:val="24"/>
        </w:rPr>
        <w:t>ii verzi în suprafa</w:t>
      </w:r>
      <w:r>
        <w:rPr>
          <w:rFonts w:cs="Calibri"/>
          <w:sz w:val="24"/>
          <w:szCs w:val="24"/>
        </w:rPr>
        <w:t>ță</w:t>
      </w:r>
      <w:r w:rsidRPr="00580B22">
        <w:rPr>
          <w:rFonts w:cs="Calibri"/>
          <w:sz w:val="24"/>
          <w:szCs w:val="24"/>
        </w:rPr>
        <w:t xml:space="preserve"> de 408,05 mp </w:t>
      </w:r>
    </w:p>
    <w:p w14:paraId="489CCADE" w14:textId="77777777" w:rsidR="000620BC" w:rsidRDefault="000620BC" w:rsidP="000620B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80B22">
        <w:rPr>
          <w:rFonts w:cs="Calibri"/>
          <w:sz w:val="24"/>
          <w:szCs w:val="24"/>
        </w:rPr>
        <w:t>Realizarea de alei pietonale în suprafa</w:t>
      </w:r>
      <w:r>
        <w:rPr>
          <w:rFonts w:cs="Calibri"/>
          <w:sz w:val="24"/>
          <w:szCs w:val="24"/>
        </w:rPr>
        <w:t>ță</w:t>
      </w:r>
      <w:r w:rsidRPr="00580B22">
        <w:rPr>
          <w:rFonts w:cs="Calibri"/>
          <w:sz w:val="24"/>
          <w:szCs w:val="24"/>
        </w:rPr>
        <w:t xml:space="preserve"> de 227,30 mp </w:t>
      </w:r>
    </w:p>
    <w:p w14:paraId="421F7519" w14:textId="77777777" w:rsidR="000620BC" w:rsidRDefault="000620BC" w:rsidP="000620B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80B22">
        <w:rPr>
          <w:rFonts w:cs="Calibri"/>
          <w:sz w:val="24"/>
          <w:szCs w:val="24"/>
        </w:rPr>
        <w:t>Realizarea de alei carosabile în suprafa</w:t>
      </w:r>
      <w:r>
        <w:rPr>
          <w:rFonts w:cs="Calibri"/>
          <w:sz w:val="24"/>
          <w:szCs w:val="24"/>
        </w:rPr>
        <w:t>ță</w:t>
      </w:r>
      <w:r w:rsidRPr="00580B22">
        <w:rPr>
          <w:rFonts w:cs="Calibri"/>
          <w:sz w:val="24"/>
          <w:szCs w:val="24"/>
        </w:rPr>
        <w:t xml:space="preserve"> de 363,03 mp</w:t>
      </w:r>
    </w:p>
    <w:p w14:paraId="4BDC20BD" w14:textId="77777777" w:rsidR="000620BC" w:rsidRDefault="001435F7" w:rsidP="000620BC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E7AA3" w:rsidRPr="002174CE">
        <w:rPr>
          <w:b/>
          <w:sz w:val="24"/>
          <w:szCs w:val="24"/>
        </w:rPr>
        <w:t>Rezultatele</w:t>
      </w:r>
      <w:r w:rsidR="00FF4AA2" w:rsidRPr="002174CE">
        <w:rPr>
          <w:b/>
          <w:sz w:val="24"/>
          <w:szCs w:val="24"/>
        </w:rPr>
        <w:t xml:space="preserve"> proiectului</w:t>
      </w:r>
      <w:r w:rsidR="003E7AA3" w:rsidRPr="002174CE">
        <w:rPr>
          <w:sz w:val="24"/>
          <w:szCs w:val="24"/>
        </w:rPr>
        <w:t xml:space="preserve">: </w:t>
      </w:r>
      <w:r w:rsidR="00FF4AA2" w:rsidRPr="002174CE">
        <w:rPr>
          <w:sz w:val="24"/>
          <w:szCs w:val="24"/>
        </w:rPr>
        <w:t xml:space="preserve"> </w:t>
      </w:r>
      <w:r w:rsidR="00C07F55">
        <w:rPr>
          <w:sz w:val="24"/>
          <w:szCs w:val="24"/>
        </w:rPr>
        <w:t>998,38 mp spaț</w:t>
      </w:r>
      <w:r w:rsidR="000620BC" w:rsidRPr="000620BC">
        <w:rPr>
          <w:sz w:val="24"/>
          <w:szCs w:val="24"/>
        </w:rPr>
        <w:t>iu urban de relaxare si recreere din care:</w:t>
      </w:r>
    </w:p>
    <w:p w14:paraId="56E0D8A3" w14:textId="77777777" w:rsidR="000620BC" w:rsidRDefault="000620BC" w:rsidP="000620BC">
      <w:pPr>
        <w:spacing w:after="0" w:line="240" w:lineRule="auto"/>
        <w:ind w:left="1164" w:hanging="12"/>
        <w:jc w:val="both"/>
        <w:rPr>
          <w:sz w:val="24"/>
          <w:szCs w:val="24"/>
        </w:rPr>
      </w:pPr>
      <w:r w:rsidRPr="000620B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0620BC">
        <w:rPr>
          <w:sz w:val="24"/>
          <w:szCs w:val="24"/>
        </w:rPr>
        <w:t>alei pietonale: 227,30mp</w:t>
      </w:r>
    </w:p>
    <w:p w14:paraId="0AE3C73A" w14:textId="77777777" w:rsidR="000620BC" w:rsidRDefault="000620BC" w:rsidP="000620BC">
      <w:pPr>
        <w:spacing w:after="0" w:line="240" w:lineRule="auto"/>
        <w:ind w:left="1164" w:hanging="12"/>
        <w:jc w:val="both"/>
        <w:rPr>
          <w:sz w:val="24"/>
          <w:szCs w:val="24"/>
        </w:rPr>
      </w:pPr>
      <w:r w:rsidRPr="000620B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0620BC">
        <w:rPr>
          <w:sz w:val="24"/>
          <w:szCs w:val="24"/>
        </w:rPr>
        <w:t xml:space="preserve">alei carosabile: 363,03mp </w:t>
      </w:r>
    </w:p>
    <w:p w14:paraId="5F5E9FA9" w14:textId="77777777" w:rsidR="003E7AA3" w:rsidRPr="000620BC" w:rsidRDefault="000620BC" w:rsidP="000620BC">
      <w:pPr>
        <w:spacing w:after="0" w:line="240" w:lineRule="auto"/>
        <w:ind w:left="1164"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620BC">
        <w:rPr>
          <w:sz w:val="24"/>
          <w:szCs w:val="24"/>
        </w:rPr>
        <w:t>-</w:t>
      </w:r>
      <w:r>
        <w:rPr>
          <w:sz w:val="24"/>
          <w:szCs w:val="24"/>
        </w:rPr>
        <w:t xml:space="preserve"> spaț</w:t>
      </w:r>
      <w:r w:rsidRPr="000620BC">
        <w:rPr>
          <w:sz w:val="24"/>
          <w:szCs w:val="24"/>
        </w:rPr>
        <w:t>ii verzi: 408,05 mp</w:t>
      </w:r>
    </w:p>
    <w:p w14:paraId="4C1FFAF3" w14:textId="77777777" w:rsidR="003E7AA3" w:rsidRPr="002174CE" w:rsidRDefault="003E7AA3" w:rsidP="002174CE">
      <w:pPr>
        <w:spacing w:line="360" w:lineRule="auto"/>
        <w:ind w:left="708"/>
        <w:rPr>
          <w:sz w:val="24"/>
          <w:szCs w:val="24"/>
        </w:rPr>
      </w:pPr>
      <w:r w:rsidRPr="002174CE">
        <w:rPr>
          <w:b/>
          <w:sz w:val="24"/>
          <w:szCs w:val="24"/>
        </w:rPr>
        <w:t>Perioada de implementare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2</w:t>
      </w:r>
      <w:r w:rsidR="000620BC">
        <w:rPr>
          <w:sz w:val="24"/>
          <w:szCs w:val="24"/>
        </w:rPr>
        <w:t>5</w:t>
      </w:r>
      <w:r w:rsidR="00FF4AA2" w:rsidRPr="002174CE">
        <w:rPr>
          <w:sz w:val="24"/>
          <w:szCs w:val="24"/>
        </w:rPr>
        <w:t xml:space="preserve"> luni</w:t>
      </w:r>
      <w:r w:rsidR="000620BC">
        <w:rPr>
          <w:sz w:val="24"/>
          <w:szCs w:val="24"/>
        </w:rPr>
        <w:t>, respectiv  între data de 01.12</w:t>
      </w:r>
      <w:r w:rsidR="00FF4AA2" w:rsidRPr="002174CE">
        <w:rPr>
          <w:sz w:val="24"/>
          <w:szCs w:val="24"/>
        </w:rPr>
        <w:t>.2018 și data de 31.12.2020</w:t>
      </w:r>
    </w:p>
    <w:p w14:paraId="01EB0CFB" w14:textId="77777777" w:rsidR="000620BC" w:rsidRPr="000B0026" w:rsidRDefault="002174CE" w:rsidP="000620BC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2174CE">
        <w:rPr>
          <w:rFonts w:ascii="Calibri" w:eastAsia="Times New Roman" w:hAnsi="Calibri" w:cs="Calibri"/>
          <w:b/>
          <w:sz w:val="24"/>
          <w:szCs w:val="24"/>
        </w:rPr>
        <w:t>Valoare totală  proiect</w:t>
      </w:r>
      <w:r w:rsidRPr="002174CE">
        <w:rPr>
          <w:rFonts w:ascii="Calibri" w:eastAsia="Times New Roman" w:hAnsi="Calibri" w:cs="Calibri"/>
          <w:sz w:val="24"/>
          <w:szCs w:val="24"/>
        </w:rPr>
        <w:t xml:space="preserve"> </w:t>
      </w:r>
      <w:r w:rsidR="000620BC" w:rsidRPr="000B0026">
        <w:rPr>
          <w:rFonts w:cs="Calibri"/>
          <w:sz w:val="24"/>
          <w:szCs w:val="24"/>
        </w:rPr>
        <w:t>5</w:t>
      </w:r>
      <w:r w:rsidR="000620BC">
        <w:rPr>
          <w:rFonts w:cs="Calibri"/>
          <w:sz w:val="24"/>
          <w:szCs w:val="24"/>
        </w:rPr>
        <w:t xml:space="preserve">43.924,00 </w:t>
      </w:r>
      <w:r w:rsidR="000620BC" w:rsidRPr="000B0026">
        <w:rPr>
          <w:rFonts w:cs="Calibri"/>
          <w:sz w:val="24"/>
          <w:szCs w:val="24"/>
        </w:rPr>
        <w:t>lei</w:t>
      </w:r>
      <w:r w:rsidR="000620BC" w:rsidRPr="000B0026">
        <w:rPr>
          <w:rFonts w:cs="Calibri"/>
          <w:b/>
          <w:bCs/>
          <w:i/>
          <w:iCs/>
          <w:sz w:val="24"/>
          <w:szCs w:val="24"/>
        </w:rPr>
        <w:t xml:space="preserve"> </w:t>
      </w:r>
      <w:r w:rsidR="000620BC" w:rsidRPr="000B0026">
        <w:rPr>
          <w:rFonts w:cs="Calibri"/>
          <w:sz w:val="24"/>
          <w:szCs w:val="24"/>
        </w:rPr>
        <w:t>(inclusiv TVA),</w:t>
      </w:r>
    </w:p>
    <w:p w14:paraId="315D9E59" w14:textId="77777777" w:rsidR="002174CE" w:rsidRPr="002174CE" w:rsidRDefault="002174CE" w:rsidP="002174CE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</w:p>
    <w:p w14:paraId="6F9099C4" w14:textId="77777777" w:rsidR="0082408D" w:rsidRPr="0082408D" w:rsidRDefault="0057698F" w:rsidP="0057698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         </w:t>
      </w:r>
      <w:r w:rsidR="002174CE" w:rsidRPr="002174CE">
        <w:rPr>
          <w:rFonts w:ascii="Calibri" w:eastAsia="Times New Roman" w:hAnsi="Calibri" w:cs="Calibri"/>
          <w:b/>
          <w:sz w:val="24"/>
          <w:szCs w:val="24"/>
        </w:rPr>
        <w:t>Finanțare nerambursabil</w:t>
      </w:r>
      <w:r w:rsidR="002174CE" w:rsidRPr="0082408D">
        <w:rPr>
          <w:rFonts w:ascii="Calibri" w:eastAsia="Times New Roman" w:hAnsi="Calibri" w:cs="Calibri"/>
          <w:b/>
          <w:sz w:val="24"/>
          <w:szCs w:val="24"/>
        </w:rPr>
        <w:t xml:space="preserve">ă: </w:t>
      </w:r>
      <w:r w:rsidR="0082408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620BC" w:rsidRPr="0082408D">
        <w:rPr>
          <w:rFonts w:ascii="Calibri" w:eastAsia="Times New Roman" w:hAnsi="Calibri" w:cs="Calibri"/>
          <w:b/>
          <w:sz w:val="24"/>
          <w:szCs w:val="24"/>
        </w:rPr>
        <w:t>503.482,35 lei din care</w:t>
      </w:r>
      <w:r w:rsidR="0082408D" w:rsidRPr="0082408D">
        <w:rPr>
          <w:rFonts w:ascii="Calibri" w:eastAsia="Times New Roman" w:hAnsi="Calibri" w:cs="Calibri"/>
          <w:b/>
          <w:sz w:val="24"/>
          <w:szCs w:val="24"/>
        </w:rPr>
        <w:t>:</w:t>
      </w:r>
    </w:p>
    <w:p w14:paraId="1967F874" w14:textId="77777777" w:rsidR="0057698F" w:rsidRPr="0082408D" w:rsidRDefault="000620BC" w:rsidP="0057698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82408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82408D">
        <w:rPr>
          <w:rFonts w:ascii="Calibri" w:eastAsia="Times New Roman" w:hAnsi="Calibri" w:cs="Calibri"/>
          <w:b/>
          <w:sz w:val="24"/>
          <w:szCs w:val="24"/>
        </w:rPr>
        <w:tab/>
      </w:r>
      <w:r w:rsidR="0082408D">
        <w:rPr>
          <w:rFonts w:ascii="Calibri" w:eastAsia="Times New Roman" w:hAnsi="Calibri" w:cs="Calibri"/>
          <w:b/>
          <w:sz w:val="24"/>
          <w:szCs w:val="24"/>
        </w:rPr>
        <w:tab/>
      </w:r>
      <w:r w:rsidR="0082408D">
        <w:rPr>
          <w:rFonts w:ascii="Calibri" w:eastAsia="Times New Roman" w:hAnsi="Calibri" w:cs="Calibri"/>
          <w:b/>
          <w:sz w:val="24"/>
          <w:szCs w:val="24"/>
        </w:rPr>
        <w:tab/>
      </w:r>
      <w:r w:rsidR="0082408D">
        <w:rPr>
          <w:rFonts w:ascii="Calibri" w:eastAsia="Times New Roman" w:hAnsi="Calibri" w:cs="Calibri"/>
          <w:b/>
          <w:sz w:val="24"/>
          <w:szCs w:val="24"/>
        </w:rPr>
        <w:tab/>
      </w:r>
      <w:r w:rsidRPr="0082408D">
        <w:rPr>
          <w:rFonts w:ascii="Calibri" w:eastAsia="Times New Roman" w:hAnsi="Calibri" w:cs="Calibri"/>
          <w:b/>
          <w:sz w:val="24"/>
          <w:szCs w:val="24"/>
        </w:rPr>
        <w:t>FEDR : 436.693,89 lei</w:t>
      </w:r>
    </w:p>
    <w:p w14:paraId="44B3448B" w14:textId="77777777" w:rsidR="0082408D" w:rsidRPr="0082408D" w:rsidRDefault="0082408D" w:rsidP="0082408D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     </w:t>
      </w:r>
      <w:r w:rsidRPr="0082408D">
        <w:rPr>
          <w:rFonts w:ascii="Calibri" w:eastAsia="Times New Roman" w:hAnsi="Calibri" w:cs="Calibri"/>
          <w:b/>
          <w:sz w:val="24"/>
          <w:szCs w:val="24"/>
        </w:rPr>
        <w:t>Contribuţia naţională: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82408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</w:rPr>
        <w:t xml:space="preserve"> 66.788,46 </w:t>
      </w:r>
      <w:r w:rsidRPr="0082408D">
        <w:rPr>
          <w:rFonts w:ascii="Calibri" w:eastAsia="Times New Roman" w:hAnsi="Calibri" w:cs="Calibri"/>
          <w:b/>
          <w:sz w:val="24"/>
          <w:szCs w:val="24"/>
        </w:rPr>
        <w:t>lei</w:t>
      </w:r>
    </w:p>
    <w:p w14:paraId="2C597080" w14:textId="77777777" w:rsidR="002174CE" w:rsidRPr="0082408D" w:rsidRDefault="002174CE" w:rsidP="0082408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7E3D9678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1BC26DBC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0CF88DC2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3662F164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0CD35FB9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240C003E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</w:p>
    <w:p w14:paraId="7B7221A9" w14:textId="77777777" w:rsidR="002174CE" w:rsidRPr="00024785" w:rsidRDefault="002174CE" w:rsidP="002174CE">
      <w:pPr>
        <w:pStyle w:val="PlainText"/>
        <w:jc w:val="center"/>
        <w:rPr>
          <w:rFonts w:asciiTheme="minorHAnsi" w:hAnsiTheme="minorHAnsi" w:cstheme="minorHAnsi"/>
          <w:color w:val="24211D"/>
          <w:sz w:val="16"/>
          <w:szCs w:val="16"/>
        </w:rPr>
      </w:pPr>
      <w:hyperlink r:id="rId9" w:history="1">
        <w:r w:rsidRPr="00024785">
          <w:rPr>
            <w:rStyle w:val="Hyperlink"/>
            <w:rFonts w:asciiTheme="minorHAnsi" w:hAnsiTheme="minorHAnsi" w:cstheme="minorHAnsi"/>
          </w:rPr>
          <w:t>http://www.fonduri-ue.ro/</w:t>
        </w:r>
      </w:hyperlink>
      <w:r>
        <w:rPr>
          <w:rFonts w:asciiTheme="minorHAnsi" w:hAnsiTheme="minorHAnsi" w:cstheme="minorHAnsi"/>
          <w:sz w:val="16"/>
          <w:szCs w:val="16"/>
        </w:rPr>
        <w:t xml:space="preserve">, </w:t>
      </w:r>
      <w:hyperlink r:id="rId10" w:history="1">
        <w:r w:rsidRPr="00024785">
          <w:rPr>
            <w:rStyle w:val="Hyperlink"/>
            <w:rFonts w:asciiTheme="minorHAnsi" w:hAnsiTheme="minorHAnsi" w:cstheme="minorHAnsi"/>
          </w:rPr>
          <w:t>http://www.inforegio.ro/ro/</w:t>
        </w:r>
      </w:hyperlink>
      <w:r>
        <w:rPr>
          <w:rFonts w:asciiTheme="minorHAnsi" w:hAnsiTheme="minorHAnsi" w:cstheme="minorHAnsi"/>
          <w:sz w:val="16"/>
          <w:szCs w:val="16"/>
        </w:rPr>
        <w:t xml:space="preserve">, </w:t>
      </w:r>
      <w:hyperlink r:id="rId11" w:history="1">
        <w:r w:rsidRPr="00024785">
          <w:rPr>
            <w:rStyle w:val="Hyperlink"/>
            <w:rFonts w:asciiTheme="minorHAnsi" w:hAnsiTheme="minorHAnsi" w:cstheme="minorHAnsi"/>
          </w:rPr>
          <w:t>https://www.facebook.com/inforegio.ro</w:t>
        </w:r>
      </w:hyperlink>
    </w:p>
    <w:p w14:paraId="64825A1C" w14:textId="77777777"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77C7DEFA" w14:textId="77777777"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14:paraId="49C211DC" w14:textId="77777777"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14:paraId="3533F446" w14:textId="77777777" w:rsidR="00BF3153" w:rsidRPr="009D2399" w:rsidRDefault="00BF3153" w:rsidP="00A73552">
      <w:pPr>
        <w:pStyle w:val="Bodytext380"/>
        <w:shd w:val="clear" w:color="auto" w:fill="auto"/>
        <w:spacing w:before="0" w:line="240" w:lineRule="auto"/>
        <w:rPr>
          <w:rStyle w:val="Bodytext19Exact"/>
          <w:rFonts w:ascii="Calibri bold" w:hAnsi="Calibri bold"/>
          <w:color w:val="auto"/>
          <w:sz w:val="24"/>
          <w:szCs w:val="28"/>
          <w:shd w:val="clear" w:color="auto" w:fill="auto"/>
          <w:lang w:bidi="ar-SA"/>
        </w:rPr>
      </w:pPr>
    </w:p>
    <w:p w14:paraId="252EE29F" w14:textId="77777777"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14:paraId="12B8A24A" w14:textId="77777777" w:rsidR="00A73552" w:rsidRDefault="00A73552" w:rsidP="00A73552">
      <w:pPr>
        <w:pStyle w:val="Bodytext410"/>
        <w:shd w:val="clear" w:color="auto" w:fill="auto"/>
        <w:spacing w:line="240" w:lineRule="auto"/>
        <w:rPr>
          <w:rFonts w:ascii="Calibri bold" w:hAnsi="Calibri bold"/>
          <w:sz w:val="30"/>
        </w:rPr>
      </w:pPr>
    </w:p>
    <w:p w14:paraId="5036B105" w14:textId="77777777"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 wp14:anchorId="5C95CA9C" wp14:editId="798A9743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1F93C" w14:textId="77777777" w:rsidR="00695951" w:rsidRPr="00FF51B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hyperlink r:id="rId13" w:history="1">
        <w:r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sectPr w:rsidR="00695951" w:rsidRPr="00FF51B2" w:rsidSect="0057698F">
      <w:pgSz w:w="11906" w:h="16838"/>
      <w:pgMar w:top="253" w:right="38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2202C"/>
    <w:multiLevelType w:val="hybridMultilevel"/>
    <w:tmpl w:val="339C5920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31031E9"/>
    <w:multiLevelType w:val="hybridMultilevel"/>
    <w:tmpl w:val="C0EE0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654927">
    <w:abstractNumId w:val="0"/>
  </w:num>
  <w:num w:numId="2" w16cid:durableId="243418203">
    <w:abstractNumId w:val="2"/>
  </w:num>
  <w:num w:numId="3" w16cid:durableId="212638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13"/>
    <w:rsid w:val="000620BC"/>
    <w:rsid w:val="000D05C3"/>
    <w:rsid w:val="000D544B"/>
    <w:rsid w:val="000E5C87"/>
    <w:rsid w:val="000F1131"/>
    <w:rsid w:val="00102908"/>
    <w:rsid w:val="001435F7"/>
    <w:rsid w:val="00163CBC"/>
    <w:rsid w:val="00183134"/>
    <w:rsid w:val="00184534"/>
    <w:rsid w:val="001D67CB"/>
    <w:rsid w:val="00213BA0"/>
    <w:rsid w:val="002174CE"/>
    <w:rsid w:val="0022572D"/>
    <w:rsid w:val="0024783F"/>
    <w:rsid w:val="002A4CD2"/>
    <w:rsid w:val="002F2844"/>
    <w:rsid w:val="00360CEC"/>
    <w:rsid w:val="003C5EB4"/>
    <w:rsid w:val="003E7AA3"/>
    <w:rsid w:val="003F2584"/>
    <w:rsid w:val="003F28EE"/>
    <w:rsid w:val="004541ED"/>
    <w:rsid w:val="004B2FB8"/>
    <w:rsid w:val="004B684A"/>
    <w:rsid w:val="004C5FF1"/>
    <w:rsid w:val="00526ED6"/>
    <w:rsid w:val="00540ED5"/>
    <w:rsid w:val="00564612"/>
    <w:rsid w:val="0057698F"/>
    <w:rsid w:val="005F6C1E"/>
    <w:rsid w:val="006211B4"/>
    <w:rsid w:val="00631466"/>
    <w:rsid w:val="00640EB8"/>
    <w:rsid w:val="00665B17"/>
    <w:rsid w:val="00684645"/>
    <w:rsid w:val="00695951"/>
    <w:rsid w:val="006C2AD0"/>
    <w:rsid w:val="006C5738"/>
    <w:rsid w:val="006C7D53"/>
    <w:rsid w:val="006F3EB2"/>
    <w:rsid w:val="007801BD"/>
    <w:rsid w:val="007834D2"/>
    <w:rsid w:val="007925AE"/>
    <w:rsid w:val="007B5337"/>
    <w:rsid w:val="007C51C1"/>
    <w:rsid w:val="0082408D"/>
    <w:rsid w:val="008F7F30"/>
    <w:rsid w:val="009514C6"/>
    <w:rsid w:val="009B2536"/>
    <w:rsid w:val="009F34F5"/>
    <w:rsid w:val="00A1089E"/>
    <w:rsid w:val="00A12455"/>
    <w:rsid w:val="00A27236"/>
    <w:rsid w:val="00A73552"/>
    <w:rsid w:val="00AB320C"/>
    <w:rsid w:val="00B31EC6"/>
    <w:rsid w:val="00B95338"/>
    <w:rsid w:val="00BB2CA5"/>
    <w:rsid w:val="00BF3153"/>
    <w:rsid w:val="00BF454D"/>
    <w:rsid w:val="00C07F55"/>
    <w:rsid w:val="00C437D2"/>
    <w:rsid w:val="00CD06C6"/>
    <w:rsid w:val="00D22035"/>
    <w:rsid w:val="00D3746B"/>
    <w:rsid w:val="00D52B1E"/>
    <w:rsid w:val="00D76F40"/>
    <w:rsid w:val="00D85247"/>
    <w:rsid w:val="00E81E2E"/>
    <w:rsid w:val="00EA1A0A"/>
    <w:rsid w:val="00F45222"/>
    <w:rsid w:val="00F459FE"/>
    <w:rsid w:val="00FD2913"/>
    <w:rsid w:val="00FD4681"/>
    <w:rsid w:val="00FF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B3F7"/>
  <w15:docId w15:val="{9732CE5E-1EF1-4EA0-8317-D38EFE54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  <w:style w:type="paragraph" w:customStyle="1" w:styleId="Bodytext55">
    <w:name w:val="Body text (55)"/>
    <w:basedOn w:val="Normal"/>
    <w:rsid w:val="00FF4AA2"/>
    <w:pPr>
      <w:widowControl w:val="0"/>
      <w:shd w:val="clear" w:color="auto" w:fill="FFFFFF"/>
      <w:spacing w:after="0" w:line="398" w:lineRule="exact"/>
    </w:pPr>
    <w:rPr>
      <w:rFonts w:ascii="Segoe UI" w:eastAsia="Segoe UI" w:hAnsi="Segoe UI" w:cs="Segoe UI"/>
      <w:b/>
      <w:bCs/>
      <w:sz w:val="30"/>
      <w:szCs w:val="30"/>
      <w:lang w:val="en-GB" w:eastAsia="en-GB"/>
    </w:rPr>
  </w:style>
  <w:style w:type="character" w:customStyle="1" w:styleId="Bodytext55Exact">
    <w:name w:val="Body text (55) Exact"/>
    <w:rsid w:val="00FF4AA2"/>
    <w:rPr>
      <w:rFonts w:ascii="Segoe UI" w:eastAsia="Segoe UI" w:hAnsi="Segoe UI" w:cs="Segoe UI"/>
      <w:b/>
      <w:bCs/>
      <w:color w:val="23409A"/>
      <w:sz w:val="30"/>
      <w:szCs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nforegio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inforegio.r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nforegio.ro/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Luminita r</cp:lastModifiedBy>
  <cp:revision>2</cp:revision>
  <cp:lastPrinted>2014-06-12T10:00:00Z</cp:lastPrinted>
  <dcterms:created xsi:type="dcterms:W3CDTF">2024-11-12T09:47:00Z</dcterms:created>
  <dcterms:modified xsi:type="dcterms:W3CDTF">2024-11-12T09:47:00Z</dcterms:modified>
</cp:coreProperties>
</file>